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29" w:rsidRPr="004B2307" w:rsidRDefault="00130B29" w:rsidP="00130B2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B2307">
        <w:rPr>
          <w:rFonts w:ascii="Arial" w:hAnsi="Arial" w:cs="Arial"/>
          <w:b/>
          <w:bCs/>
          <w:color w:val="000000"/>
          <w:sz w:val="40"/>
          <w:szCs w:val="40"/>
        </w:rPr>
        <w:t xml:space="preserve">Price List </w:t>
      </w:r>
    </w:p>
    <w:p w:rsidR="00130B29" w:rsidRPr="004B2307" w:rsidRDefault="00130B29" w:rsidP="00130B2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B2307">
        <w:rPr>
          <w:rFonts w:ascii="Arial" w:hAnsi="Arial" w:cs="Arial"/>
          <w:b/>
          <w:bCs/>
          <w:color w:val="000000"/>
          <w:sz w:val="40"/>
          <w:szCs w:val="40"/>
        </w:rPr>
        <w:t xml:space="preserve">Rosslare </w:t>
      </w:r>
      <w:r w:rsidR="00A27590">
        <w:rPr>
          <w:rFonts w:ascii="Arial" w:hAnsi="Arial" w:cs="Arial"/>
          <w:b/>
          <w:bCs/>
          <w:color w:val="000000"/>
          <w:sz w:val="40"/>
          <w:szCs w:val="40"/>
        </w:rPr>
        <w:t>Small Boats Festival 2018</w:t>
      </w:r>
    </w:p>
    <w:p w:rsidR="00130B29" w:rsidRPr="004B2307" w:rsidRDefault="00130B29" w:rsidP="00130B2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4B2307">
        <w:rPr>
          <w:rFonts w:ascii="Arial" w:hAnsi="Arial" w:cs="Arial"/>
          <w:b/>
          <w:bCs/>
          <w:color w:val="000000"/>
          <w:sz w:val="40"/>
          <w:szCs w:val="40"/>
        </w:rPr>
        <w:t>(England, Wales &amp; Scotland)</w:t>
      </w:r>
    </w:p>
    <w:p w:rsidR="00130B29" w:rsidRPr="00130B29" w:rsidRDefault="00130B29" w:rsidP="00130B2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0B29" w:rsidRPr="00EE37B7" w:rsidRDefault="00130B29" w:rsidP="00130B29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EE37B7">
        <w:rPr>
          <w:rFonts w:ascii="Arial" w:hAnsi="Arial" w:cs="Arial"/>
          <w:b/>
          <w:bCs/>
          <w:color w:val="FF0000"/>
          <w:sz w:val="32"/>
          <w:szCs w:val="32"/>
        </w:rPr>
        <w:t xml:space="preserve">Price includes Ferry, Accommodation, Competition Entry Fee, 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Competition Insurance, </w:t>
      </w:r>
      <w:r w:rsidRPr="00EE37B7">
        <w:rPr>
          <w:rFonts w:ascii="Arial" w:hAnsi="Arial" w:cs="Arial"/>
          <w:b/>
          <w:bCs/>
          <w:color w:val="FF0000"/>
          <w:sz w:val="32"/>
          <w:szCs w:val="32"/>
        </w:rPr>
        <w:t>Launch Fees and Admin Costs</w:t>
      </w:r>
    </w:p>
    <w:p w:rsidR="00130B29" w:rsidRPr="00130B29" w:rsidRDefault="00130B29" w:rsidP="00130B2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0B29" w:rsidRPr="00EE37B7" w:rsidRDefault="00130B29" w:rsidP="00130B2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E37B7">
        <w:rPr>
          <w:rFonts w:ascii="Arial" w:hAnsi="Arial" w:cs="Arial"/>
          <w:b/>
        </w:rPr>
        <w:t xml:space="preserve">Standard </w:t>
      </w:r>
      <w:r>
        <w:rPr>
          <w:rFonts w:ascii="Arial" w:hAnsi="Arial" w:cs="Arial"/>
          <w:b/>
        </w:rPr>
        <w:t>Accommodation</w:t>
      </w:r>
    </w:p>
    <w:p w:rsidR="00130B29" w:rsidRPr="00130B29" w:rsidRDefault="00130B29" w:rsidP="00130B2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2"/>
        <w:gridCol w:w="1080"/>
        <w:gridCol w:w="1080"/>
        <w:gridCol w:w="1080"/>
        <w:gridCol w:w="1264"/>
      </w:tblGrid>
      <w:tr w:rsidR="00130B29" w:rsidRPr="00EE37B7" w:rsidTr="00B157D8">
        <w:trPr>
          <w:trHeight w:val="369"/>
          <w:jc w:val="center"/>
        </w:trPr>
        <w:tc>
          <w:tcPr>
            <w:tcW w:w="2822" w:type="dxa"/>
          </w:tcPr>
          <w:p w:rsidR="00130B29" w:rsidRPr="00EE37B7" w:rsidRDefault="00130B29" w:rsidP="00B157D8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 </w:t>
            </w:r>
            <w:r w:rsidRPr="00EE37B7">
              <w:rPr>
                <w:rFonts w:ascii="Arial" w:hAnsi="Arial" w:cs="Arial"/>
                <w:sz w:val="24"/>
              </w:rPr>
              <w:t>Persons Sharing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264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130B29" w:rsidRPr="00EE37B7" w:rsidTr="00B157D8">
        <w:trPr>
          <w:trHeight w:val="275"/>
          <w:jc w:val="center"/>
        </w:trPr>
        <w:tc>
          <w:tcPr>
            <w:tcW w:w="2822" w:type="dxa"/>
          </w:tcPr>
          <w:p w:rsidR="00130B29" w:rsidRPr="00EE37B7" w:rsidRDefault="00130B29" w:rsidP="00B157D8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EE37B7">
              <w:rPr>
                <w:rFonts w:ascii="Arial" w:hAnsi="Arial" w:cs="Arial"/>
                <w:sz w:val="24"/>
              </w:rPr>
              <w:t xml:space="preserve">1 boat in </w:t>
            </w:r>
            <w:r w:rsidRPr="00EE37B7">
              <w:rPr>
                <w:rFonts w:ascii="Arial" w:hAnsi="Arial" w:cs="Arial"/>
                <w:color w:val="000000"/>
                <w:sz w:val="24"/>
              </w:rPr>
              <w:t>1 house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540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448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1264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130B29" w:rsidRPr="00EE37B7" w:rsidTr="00B157D8">
        <w:trPr>
          <w:trHeight w:val="223"/>
          <w:jc w:val="center"/>
        </w:trPr>
        <w:tc>
          <w:tcPr>
            <w:tcW w:w="2822" w:type="dxa"/>
          </w:tcPr>
          <w:p w:rsidR="00130B29" w:rsidRPr="00EE37B7" w:rsidRDefault="00130B29" w:rsidP="00B157D8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EE37B7">
              <w:rPr>
                <w:rFonts w:ascii="Arial" w:hAnsi="Arial" w:cs="Arial"/>
                <w:sz w:val="24"/>
              </w:rPr>
              <w:t xml:space="preserve">2 boats in </w:t>
            </w:r>
            <w:r w:rsidRPr="00EE37B7">
              <w:rPr>
                <w:rFonts w:ascii="Arial" w:hAnsi="Arial" w:cs="Arial"/>
                <w:color w:val="000000"/>
                <w:sz w:val="24"/>
              </w:rPr>
              <w:t>1 house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1264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85</w:t>
            </w:r>
          </w:p>
        </w:tc>
      </w:tr>
    </w:tbl>
    <w:p w:rsidR="00130B29" w:rsidRPr="00EE37B7" w:rsidRDefault="00130B29" w:rsidP="00130B29">
      <w:pPr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</w:p>
    <w:p w:rsidR="00130B29" w:rsidRPr="00EE37B7" w:rsidRDefault="00130B29" w:rsidP="00130B2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Extra nights for Standard</w:t>
      </w:r>
      <w:r w:rsidRPr="00EE37B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 w:rsidRPr="00EE37B7">
        <w:rPr>
          <w:rFonts w:ascii="Arial" w:hAnsi="Arial" w:cs="Arial"/>
          <w:b/>
          <w:bCs/>
          <w:color w:val="000000"/>
        </w:rPr>
        <w:t>ccommodation - per person per night</w:t>
      </w:r>
    </w:p>
    <w:p w:rsidR="00130B29" w:rsidRPr="00EE37B7" w:rsidRDefault="00130B29" w:rsidP="00130B29">
      <w:pPr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</w:tblGrid>
      <w:tr w:rsidR="00130B29" w:rsidRPr="00EE37B7" w:rsidTr="00B157D8">
        <w:trPr>
          <w:trHeight w:val="421"/>
        </w:trPr>
        <w:tc>
          <w:tcPr>
            <w:tcW w:w="959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130B29" w:rsidRPr="00EE37B7" w:rsidTr="00B157D8">
        <w:trPr>
          <w:trHeight w:val="285"/>
        </w:trPr>
        <w:tc>
          <w:tcPr>
            <w:tcW w:w="959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993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</w:tr>
    </w:tbl>
    <w:p w:rsidR="00130B29" w:rsidRDefault="00130B29" w:rsidP="00130B29">
      <w:pPr>
        <w:rPr>
          <w:rFonts w:ascii="Arial" w:hAnsi="Arial" w:cs="Arial"/>
          <w:b/>
          <w:bCs/>
          <w:color w:val="000000"/>
          <w:u w:val="single"/>
        </w:rPr>
      </w:pPr>
      <w:r w:rsidRPr="00EE37B7"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p w:rsidR="00130B29" w:rsidRPr="00EE37B7" w:rsidRDefault="00130B29" w:rsidP="00130B2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Large Accommodation</w:t>
      </w:r>
    </w:p>
    <w:p w:rsidR="00130B29" w:rsidRDefault="00130B29" w:rsidP="00130B29">
      <w:pPr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1080"/>
        <w:gridCol w:w="1080"/>
        <w:gridCol w:w="1080"/>
        <w:gridCol w:w="1264"/>
        <w:gridCol w:w="1264"/>
      </w:tblGrid>
      <w:tr w:rsidR="00130B29" w:rsidRPr="00EE37B7" w:rsidTr="00B157D8">
        <w:trPr>
          <w:trHeight w:val="369"/>
          <w:jc w:val="center"/>
        </w:trPr>
        <w:tc>
          <w:tcPr>
            <w:tcW w:w="2801" w:type="dxa"/>
          </w:tcPr>
          <w:p w:rsidR="00130B29" w:rsidRPr="00EE37B7" w:rsidRDefault="00130B29" w:rsidP="00B157D8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 </w:t>
            </w:r>
            <w:r w:rsidRPr="00EE37B7">
              <w:rPr>
                <w:rFonts w:ascii="Arial" w:hAnsi="Arial" w:cs="Arial"/>
                <w:sz w:val="24"/>
              </w:rPr>
              <w:t>Persons Sharing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264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64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130B29" w:rsidRPr="00EE37B7" w:rsidTr="00B157D8">
        <w:trPr>
          <w:trHeight w:val="275"/>
          <w:jc w:val="center"/>
        </w:trPr>
        <w:tc>
          <w:tcPr>
            <w:tcW w:w="2801" w:type="dxa"/>
          </w:tcPr>
          <w:p w:rsidR="00130B29" w:rsidRPr="00EE37B7" w:rsidRDefault="00130B29" w:rsidP="00B157D8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EE37B7">
              <w:rPr>
                <w:rFonts w:ascii="Arial" w:hAnsi="Arial" w:cs="Arial"/>
                <w:sz w:val="24"/>
              </w:rPr>
              <w:t xml:space="preserve">1 boat in </w:t>
            </w:r>
            <w:r w:rsidRPr="00EE37B7">
              <w:rPr>
                <w:rFonts w:ascii="Arial" w:hAnsi="Arial" w:cs="Arial"/>
                <w:color w:val="000000"/>
                <w:sz w:val="24"/>
              </w:rPr>
              <w:t>1 house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715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515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</w:t>
            </w:r>
          </w:p>
        </w:tc>
        <w:tc>
          <w:tcPr>
            <w:tcW w:w="1264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355</w:t>
            </w:r>
          </w:p>
        </w:tc>
        <w:tc>
          <w:tcPr>
            <w:tcW w:w="1264" w:type="dxa"/>
          </w:tcPr>
          <w:p w:rsidR="00130B29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30B29" w:rsidRPr="00EE37B7" w:rsidTr="00B157D8">
        <w:trPr>
          <w:trHeight w:val="223"/>
          <w:jc w:val="center"/>
        </w:trPr>
        <w:tc>
          <w:tcPr>
            <w:tcW w:w="2801" w:type="dxa"/>
          </w:tcPr>
          <w:p w:rsidR="00130B29" w:rsidRPr="00EE37B7" w:rsidRDefault="00130B29" w:rsidP="00B157D8">
            <w:pPr>
              <w:pStyle w:val="Heading1"/>
              <w:rPr>
                <w:rFonts w:ascii="Arial" w:hAnsi="Arial" w:cs="Arial"/>
                <w:b w:val="0"/>
                <w:bCs w:val="0"/>
                <w:color w:val="000000"/>
                <w:sz w:val="24"/>
              </w:rPr>
            </w:pPr>
            <w:r w:rsidRPr="00EE37B7">
              <w:rPr>
                <w:rFonts w:ascii="Arial" w:hAnsi="Arial" w:cs="Arial"/>
                <w:sz w:val="24"/>
              </w:rPr>
              <w:t xml:space="preserve">2 boats in </w:t>
            </w:r>
            <w:r w:rsidRPr="00EE37B7">
              <w:rPr>
                <w:rFonts w:ascii="Arial" w:hAnsi="Arial" w:cs="Arial"/>
                <w:color w:val="000000"/>
                <w:sz w:val="24"/>
              </w:rPr>
              <w:t>1 house</w:t>
            </w: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502</w:t>
            </w:r>
          </w:p>
        </w:tc>
        <w:tc>
          <w:tcPr>
            <w:tcW w:w="1264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425</w:t>
            </w:r>
          </w:p>
        </w:tc>
        <w:tc>
          <w:tcPr>
            <w:tcW w:w="1264" w:type="dxa"/>
          </w:tcPr>
          <w:p w:rsidR="00130B29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348</w:t>
            </w:r>
          </w:p>
        </w:tc>
      </w:tr>
    </w:tbl>
    <w:p w:rsidR="00130B29" w:rsidRPr="00EE37B7" w:rsidRDefault="00130B29" w:rsidP="00130B29">
      <w:pPr>
        <w:rPr>
          <w:rFonts w:ascii="Arial" w:hAnsi="Arial" w:cs="Arial"/>
          <w:b/>
          <w:bCs/>
          <w:color w:val="000000"/>
          <w:u w:val="single"/>
        </w:rPr>
      </w:pPr>
    </w:p>
    <w:p w:rsidR="00130B29" w:rsidRPr="00EE37B7" w:rsidRDefault="00130B29" w:rsidP="00130B2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Extra nights for Large A</w:t>
      </w:r>
      <w:r w:rsidRPr="00EE37B7">
        <w:rPr>
          <w:rFonts w:ascii="Arial" w:hAnsi="Arial" w:cs="Arial"/>
          <w:b/>
          <w:bCs/>
          <w:color w:val="000000"/>
        </w:rPr>
        <w:t>ccommodation - per person per night</w:t>
      </w:r>
    </w:p>
    <w:p w:rsidR="00130B29" w:rsidRPr="00EE37B7" w:rsidRDefault="00130B29" w:rsidP="00130B29">
      <w:pPr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993"/>
      </w:tblGrid>
      <w:tr w:rsidR="00130B29" w:rsidRPr="00EE37B7" w:rsidTr="00B157D8">
        <w:trPr>
          <w:trHeight w:val="421"/>
        </w:trPr>
        <w:tc>
          <w:tcPr>
            <w:tcW w:w="959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37B7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130B29" w:rsidRPr="00EE37B7" w:rsidTr="00B157D8">
        <w:trPr>
          <w:trHeight w:val="285"/>
        </w:trPr>
        <w:tc>
          <w:tcPr>
            <w:tcW w:w="959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992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993" w:type="dxa"/>
          </w:tcPr>
          <w:p w:rsidR="00130B29" w:rsidRPr="00EE37B7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993" w:type="dxa"/>
          </w:tcPr>
          <w:p w:rsidR="00130B29" w:rsidRDefault="00130B29" w:rsidP="00B157D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</w:tr>
    </w:tbl>
    <w:p w:rsidR="00130B29" w:rsidRDefault="00130B29" w:rsidP="00130B29">
      <w:pPr>
        <w:rPr>
          <w:rFonts w:ascii="Arial" w:hAnsi="Arial" w:cs="Arial"/>
          <w:b/>
          <w:bCs/>
          <w:color w:val="000000"/>
          <w:u w:val="single"/>
        </w:rPr>
      </w:pPr>
      <w:r w:rsidRPr="00EE37B7"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p w:rsidR="00130B29" w:rsidRPr="00EE37B7" w:rsidRDefault="00130B29" w:rsidP="00130B29">
      <w:pPr>
        <w:rPr>
          <w:rFonts w:ascii="Arial" w:hAnsi="Arial" w:cs="Arial"/>
          <w:b/>
          <w:bCs/>
          <w:color w:val="000000"/>
          <w:u w:val="single"/>
        </w:rPr>
      </w:pPr>
    </w:p>
    <w:p w:rsidR="00130B29" w:rsidRPr="00EE37B7" w:rsidRDefault="00130B29" w:rsidP="00130B29">
      <w:pPr>
        <w:jc w:val="both"/>
        <w:rPr>
          <w:rFonts w:ascii="Arial" w:hAnsi="Arial" w:cs="Arial"/>
          <w:b/>
          <w:bCs/>
          <w:color w:val="000000"/>
        </w:rPr>
      </w:pPr>
      <w:r w:rsidRPr="00EE37B7">
        <w:rPr>
          <w:rFonts w:ascii="Arial" w:hAnsi="Arial" w:cs="Arial"/>
          <w:b/>
          <w:bCs/>
          <w:color w:val="000000"/>
        </w:rPr>
        <w:t xml:space="preserve">A security deposit of </w:t>
      </w:r>
      <w:r w:rsidRPr="00EE37B7">
        <w:rPr>
          <w:rFonts w:ascii="Arial" w:hAnsi="Arial" w:cs="Arial"/>
          <w:b/>
          <w:bCs/>
          <w:color w:val="FF0000"/>
        </w:rPr>
        <w:t>€100</w:t>
      </w:r>
      <w:r w:rsidRPr="00EE37B7">
        <w:rPr>
          <w:rFonts w:ascii="Arial" w:hAnsi="Arial" w:cs="Arial"/>
          <w:b/>
          <w:bCs/>
          <w:color w:val="000000"/>
        </w:rPr>
        <w:t xml:space="preserve"> is</w:t>
      </w:r>
      <w:r>
        <w:rPr>
          <w:rFonts w:ascii="Arial" w:hAnsi="Arial" w:cs="Arial"/>
          <w:b/>
          <w:bCs/>
          <w:color w:val="000000"/>
        </w:rPr>
        <w:t xml:space="preserve"> generally</w:t>
      </w:r>
      <w:r w:rsidRPr="00EE37B7">
        <w:rPr>
          <w:rFonts w:ascii="Arial" w:hAnsi="Arial" w:cs="Arial"/>
          <w:b/>
          <w:bCs/>
          <w:color w:val="000000"/>
        </w:rPr>
        <w:t xml:space="preserve"> payable on arrival and is refundable at the end of the week (providing there are no breakages). This is to be deposited with the site manager </w:t>
      </w:r>
      <w:r>
        <w:rPr>
          <w:rFonts w:ascii="Arial" w:hAnsi="Arial" w:cs="Arial"/>
          <w:b/>
          <w:bCs/>
          <w:color w:val="000000"/>
        </w:rPr>
        <w:t xml:space="preserve">or owner </w:t>
      </w:r>
      <w:r w:rsidRPr="00EE37B7">
        <w:rPr>
          <w:rFonts w:ascii="Arial" w:hAnsi="Arial" w:cs="Arial"/>
          <w:b/>
          <w:bCs/>
          <w:color w:val="000000"/>
        </w:rPr>
        <w:t xml:space="preserve">on arrival and can </w:t>
      </w:r>
      <w:r>
        <w:rPr>
          <w:rFonts w:ascii="Arial" w:hAnsi="Arial" w:cs="Arial"/>
          <w:b/>
          <w:bCs/>
          <w:color w:val="000000"/>
        </w:rPr>
        <w:t xml:space="preserve">usually </w:t>
      </w:r>
      <w:r w:rsidRPr="00EE37B7">
        <w:rPr>
          <w:rFonts w:ascii="Arial" w:hAnsi="Arial" w:cs="Arial"/>
          <w:b/>
          <w:bCs/>
          <w:color w:val="000000"/>
        </w:rPr>
        <w:t>be cash or cheque</w:t>
      </w:r>
      <w:r>
        <w:rPr>
          <w:rFonts w:ascii="Arial" w:hAnsi="Arial" w:cs="Arial"/>
          <w:b/>
          <w:bCs/>
          <w:color w:val="000000"/>
        </w:rPr>
        <w:t>.</w:t>
      </w:r>
    </w:p>
    <w:p w:rsidR="00130B29" w:rsidRPr="00130B29" w:rsidRDefault="00130B29" w:rsidP="00130B2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0B29" w:rsidRPr="00EE37B7" w:rsidRDefault="00130B29" w:rsidP="00130B29">
      <w:pPr>
        <w:jc w:val="both"/>
        <w:rPr>
          <w:rFonts w:ascii="Arial" w:hAnsi="Arial" w:cs="Arial"/>
          <w:b/>
          <w:bCs/>
        </w:rPr>
      </w:pPr>
      <w:r w:rsidRPr="00EE37B7">
        <w:rPr>
          <w:rFonts w:ascii="Arial" w:hAnsi="Arial" w:cs="Arial"/>
          <w:b/>
          <w:bCs/>
        </w:rPr>
        <w:t>The electricity</w:t>
      </w:r>
      <w:r>
        <w:rPr>
          <w:rFonts w:ascii="Arial" w:hAnsi="Arial" w:cs="Arial"/>
          <w:b/>
          <w:bCs/>
        </w:rPr>
        <w:t>/fuel</w:t>
      </w:r>
      <w:r w:rsidRPr="00EE37B7">
        <w:rPr>
          <w:rFonts w:ascii="Arial" w:hAnsi="Arial" w:cs="Arial"/>
          <w:b/>
          <w:bCs/>
        </w:rPr>
        <w:t xml:space="preserve"> used, together with any breakages, must be paid for prior to departure.</w:t>
      </w:r>
      <w:r>
        <w:rPr>
          <w:rFonts w:ascii="Arial" w:hAnsi="Arial" w:cs="Arial"/>
          <w:b/>
          <w:bCs/>
        </w:rPr>
        <w:t xml:space="preserve"> (Some owners have a set rate per day to be pre-paid with the balance payment. You will be notified if this is applies to your accommodation)</w:t>
      </w:r>
    </w:p>
    <w:p w:rsidR="00130B29" w:rsidRPr="00130B29" w:rsidRDefault="00130B29" w:rsidP="00130B29">
      <w:pPr>
        <w:pStyle w:val="ListParagraph"/>
        <w:ind w:left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30B29" w:rsidRDefault="00130B29" w:rsidP="00130B29">
      <w:pPr>
        <w:jc w:val="both"/>
        <w:rPr>
          <w:rFonts w:ascii="Arial" w:hAnsi="Arial" w:cs="Arial"/>
          <w:b/>
          <w:bCs/>
          <w:color w:val="000000"/>
        </w:rPr>
      </w:pPr>
      <w:r w:rsidRPr="00EE37B7">
        <w:rPr>
          <w:rFonts w:ascii="Arial" w:hAnsi="Arial" w:cs="Arial"/>
          <w:b/>
          <w:bCs/>
          <w:color w:val="000000"/>
        </w:rPr>
        <w:t>All rubbish must be removed prior to departure!</w:t>
      </w:r>
    </w:p>
    <w:p w:rsidR="00130B29" w:rsidRPr="00130B29" w:rsidRDefault="00130B29" w:rsidP="00130B29">
      <w:pPr>
        <w:pStyle w:val="ListParagraph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0B29" w:rsidRPr="001B74BB" w:rsidRDefault="00130B29" w:rsidP="00130B29">
      <w:pPr>
        <w:jc w:val="both"/>
        <w:rPr>
          <w:rFonts w:ascii="Arial" w:hAnsi="Arial" w:cs="Arial"/>
          <w:b/>
          <w:bCs/>
          <w:color w:val="FF0000"/>
          <w:u w:val="single"/>
        </w:rPr>
      </w:pPr>
      <w:r w:rsidRPr="00412268">
        <w:rPr>
          <w:rFonts w:ascii="Arial" w:hAnsi="Arial" w:cs="Arial"/>
          <w:b/>
          <w:bCs/>
          <w:color w:val="FF0000"/>
          <w:u w:val="single"/>
        </w:rPr>
        <w:t>ALL houses have a NO SMOKING policy</w:t>
      </w:r>
      <w:r>
        <w:rPr>
          <w:rFonts w:ascii="Arial" w:hAnsi="Arial" w:cs="Arial"/>
          <w:b/>
          <w:bCs/>
          <w:color w:val="FF0000"/>
          <w:u w:val="single"/>
        </w:rPr>
        <w:t xml:space="preserve"> – if breached your security deposit may be forfeit to pay for cleansing!</w:t>
      </w:r>
    </w:p>
    <w:p w:rsidR="00130B29" w:rsidRPr="00EE37B7" w:rsidRDefault="00130B29" w:rsidP="00130B29">
      <w:pPr>
        <w:pStyle w:val="ListParagraph"/>
        <w:ind w:left="0"/>
        <w:rPr>
          <w:rFonts w:ascii="Arial" w:hAnsi="Arial" w:cs="Arial"/>
          <w:b/>
          <w:bCs/>
          <w:color w:val="000000"/>
        </w:rPr>
      </w:pPr>
    </w:p>
    <w:p w:rsidR="002528CD" w:rsidRDefault="00130B29" w:rsidP="00130B29">
      <w:pPr>
        <w:jc w:val="both"/>
      </w:pPr>
      <w:r w:rsidRPr="00661E06">
        <w:rPr>
          <w:rFonts w:ascii="Arial" w:hAnsi="Arial" w:cs="Arial"/>
          <w:b/>
          <w:bCs/>
          <w:color w:val="002060"/>
        </w:rPr>
        <w:t>The next page gives ferry options and details of additional cost for certain routes.</w:t>
      </w:r>
    </w:p>
    <w:sectPr w:rsidR="00252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29"/>
    <w:rsid w:val="00130B29"/>
    <w:rsid w:val="002528CD"/>
    <w:rsid w:val="00A27590"/>
    <w:rsid w:val="00E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B29"/>
    <w:pPr>
      <w:keepNext/>
      <w:tabs>
        <w:tab w:val="left" w:pos="7875"/>
      </w:tabs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0B2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130B2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B29"/>
    <w:pPr>
      <w:keepNext/>
      <w:tabs>
        <w:tab w:val="left" w:pos="7875"/>
      </w:tabs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0B2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130B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0E6F-8AC1-4946-96A8-597B24F9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Belger</dc:creator>
  <cp:lastModifiedBy>John Belger</cp:lastModifiedBy>
  <cp:revision>2</cp:revision>
  <dcterms:created xsi:type="dcterms:W3CDTF">2017-10-04T14:16:00Z</dcterms:created>
  <dcterms:modified xsi:type="dcterms:W3CDTF">2017-10-04T14:21:00Z</dcterms:modified>
</cp:coreProperties>
</file>